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9C" w:rsidRDefault="003D1F9C" w:rsidP="00180F56">
      <w:pPr>
        <w:pStyle w:val="a3"/>
        <w:spacing w:before="0" w:beforeAutospacing="0" w:after="120" w:afterAutospacing="0"/>
        <w:jc w:val="both"/>
        <w:rPr>
          <w:b/>
          <w:sz w:val="28"/>
          <w:szCs w:val="28"/>
        </w:rPr>
      </w:pPr>
      <w:r>
        <w:rPr>
          <w:noProof/>
          <w:color w:val="000000"/>
          <w:sz w:val="28"/>
          <w:szCs w:val="28"/>
        </w:rPr>
        <w:drawing>
          <wp:inline distT="0" distB="0" distL="0" distR="0">
            <wp:extent cx="6120765" cy="8416052"/>
            <wp:effectExtent l="0" t="0" r="0" b="4445"/>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p>
    <w:p w:rsidR="003D1F9C" w:rsidRDefault="003D1F9C" w:rsidP="00180F56">
      <w:pPr>
        <w:pStyle w:val="a3"/>
        <w:spacing w:before="0" w:beforeAutospacing="0" w:after="120" w:afterAutospacing="0"/>
        <w:jc w:val="both"/>
        <w:rPr>
          <w:b/>
          <w:sz w:val="28"/>
          <w:szCs w:val="28"/>
        </w:rPr>
      </w:pPr>
    </w:p>
    <w:p w:rsidR="003D1F9C" w:rsidRDefault="003D1F9C" w:rsidP="00180F56">
      <w:pPr>
        <w:pStyle w:val="a3"/>
        <w:spacing w:before="0" w:beforeAutospacing="0" w:after="120" w:afterAutospacing="0"/>
        <w:jc w:val="both"/>
        <w:rPr>
          <w:b/>
          <w:sz w:val="28"/>
          <w:szCs w:val="28"/>
        </w:rPr>
      </w:pPr>
    </w:p>
    <w:p w:rsidR="00180F56" w:rsidRPr="00093A41" w:rsidRDefault="00180F56" w:rsidP="00180F56">
      <w:pPr>
        <w:pStyle w:val="a3"/>
        <w:spacing w:before="0" w:beforeAutospacing="0" w:after="120" w:afterAutospacing="0"/>
        <w:jc w:val="both"/>
        <w:rPr>
          <w:sz w:val="28"/>
          <w:szCs w:val="28"/>
        </w:rPr>
      </w:pPr>
      <w:bookmarkStart w:id="0" w:name="_GoBack"/>
      <w:bookmarkEnd w:id="0"/>
      <w:r w:rsidRPr="009A4BE1">
        <w:rPr>
          <w:b/>
          <w:sz w:val="28"/>
          <w:szCs w:val="28"/>
        </w:rPr>
        <w:lastRenderedPageBreak/>
        <w:t>2.2.</w:t>
      </w:r>
      <w:r w:rsidRPr="00093A41">
        <w:rPr>
          <w:sz w:val="28"/>
          <w:szCs w:val="28"/>
        </w:rPr>
        <w:t>Педагогический совет осуществляет следующие функции:</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обсуждает и утверждает планы работы образовательного учреждения;</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заслушивает отчеты педагогических работников учреждения, доклады представителей организаций и учреждений, взаимодействующих с ДОУ по вопросам образ</w:t>
      </w:r>
      <w:r>
        <w:rPr>
          <w:sz w:val="28"/>
          <w:szCs w:val="28"/>
        </w:rPr>
        <w:t>ования и воспитания детей, в т.</w:t>
      </w:r>
      <w:r w:rsidR="00690DCE">
        <w:rPr>
          <w:sz w:val="28"/>
          <w:szCs w:val="28"/>
        </w:rPr>
        <w:t xml:space="preserve"> </w:t>
      </w:r>
      <w:r w:rsidRPr="00093A41">
        <w:rPr>
          <w:sz w:val="28"/>
          <w:szCs w:val="28"/>
        </w:rPr>
        <w:t>ч. сообщения о проверке соблюдения санитарно-гигиенического режима образовательного учреждения, об охране труда, здоровья и жизни воспитанников, ин</w:t>
      </w:r>
      <w:r>
        <w:rPr>
          <w:sz w:val="28"/>
          <w:szCs w:val="28"/>
        </w:rPr>
        <w:t>формацию о других вопросах обра</w:t>
      </w:r>
      <w:r w:rsidRPr="00093A41">
        <w:rPr>
          <w:sz w:val="28"/>
          <w:szCs w:val="28"/>
        </w:rPr>
        <w:t>зовательной деятельности ДОУ;</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принимает решение о проведении</w:t>
      </w:r>
      <w:r>
        <w:rPr>
          <w:sz w:val="28"/>
          <w:szCs w:val="28"/>
        </w:rPr>
        <w:t xml:space="preserve"> учебных занятий с детьми (в т.</w:t>
      </w:r>
      <w:r w:rsidR="00690DCE">
        <w:rPr>
          <w:sz w:val="28"/>
          <w:szCs w:val="28"/>
        </w:rPr>
        <w:t xml:space="preserve"> </w:t>
      </w:r>
      <w:r w:rsidRPr="00093A41">
        <w:rPr>
          <w:sz w:val="28"/>
          <w:szCs w:val="28"/>
        </w:rPr>
        <w:t>ч. платных) по дополнительным образовательным программам;</w:t>
      </w:r>
    </w:p>
    <w:p w:rsidR="00690DCE" w:rsidRDefault="00180F56" w:rsidP="00690DCE">
      <w:pPr>
        <w:pStyle w:val="a3"/>
        <w:spacing w:before="0" w:beforeAutospacing="0" w:after="0" w:afterAutospacing="0"/>
        <w:jc w:val="both"/>
        <w:rPr>
          <w:sz w:val="28"/>
          <w:szCs w:val="28"/>
        </w:rPr>
      </w:pPr>
      <w:r>
        <w:rPr>
          <w:sz w:val="28"/>
          <w:szCs w:val="28"/>
        </w:rPr>
        <w:t>-</w:t>
      </w:r>
      <w:r w:rsidR="00690DCE">
        <w:rPr>
          <w:sz w:val="28"/>
          <w:szCs w:val="28"/>
        </w:rPr>
        <w:t xml:space="preserve"> </w:t>
      </w:r>
      <w:r w:rsidRPr="00093A41">
        <w:rPr>
          <w:sz w:val="28"/>
          <w:szCs w:val="28"/>
        </w:rPr>
        <w:t xml:space="preserve">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w:t>
      </w:r>
      <w:r>
        <w:rPr>
          <w:sz w:val="28"/>
          <w:szCs w:val="28"/>
        </w:rPr>
        <w:t>из других образовательных про</w:t>
      </w:r>
      <w:r w:rsidRPr="00093A41">
        <w:rPr>
          <w:sz w:val="28"/>
          <w:szCs w:val="28"/>
        </w:rPr>
        <w:t>грамм.</w:t>
      </w:r>
    </w:p>
    <w:p w:rsidR="00690DCE" w:rsidRDefault="00690DCE" w:rsidP="00690DCE">
      <w:pPr>
        <w:pStyle w:val="a3"/>
        <w:spacing w:before="0" w:beforeAutospacing="0" w:after="0" w:afterAutospacing="0"/>
        <w:jc w:val="both"/>
        <w:rPr>
          <w:sz w:val="28"/>
          <w:szCs w:val="28"/>
        </w:rPr>
      </w:pPr>
    </w:p>
    <w:p w:rsidR="00180F56" w:rsidRPr="00690DCE" w:rsidRDefault="00180F56" w:rsidP="00690DCE">
      <w:pPr>
        <w:pStyle w:val="a3"/>
        <w:spacing w:before="0" w:beforeAutospacing="0" w:after="120" w:afterAutospacing="0"/>
        <w:jc w:val="center"/>
        <w:rPr>
          <w:sz w:val="28"/>
          <w:szCs w:val="28"/>
        </w:rPr>
      </w:pPr>
      <w:r w:rsidRPr="00093A41">
        <w:rPr>
          <w:rStyle w:val="a4"/>
          <w:sz w:val="28"/>
          <w:szCs w:val="28"/>
        </w:rPr>
        <w:t>3. Права и ответственность</w:t>
      </w:r>
    </w:p>
    <w:p w:rsidR="00180F56" w:rsidRPr="00093A41" w:rsidRDefault="00180F56" w:rsidP="00180F56">
      <w:pPr>
        <w:pStyle w:val="a3"/>
        <w:spacing w:before="0" w:beforeAutospacing="0" w:after="120" w:afterAutospacing="0"/>
        <w:jc w:val="both"/>
        <w:rPr>
          <w:sz w:val="28"/>
          <w:szCs w:val="28"/>
        </w:rPr>
      </w:pPr>
      <w:r w:rsidRPr="009A4BE1">
        <w:rPr>
          <w:b/>
          <w:sz w:val="28"/>
          <w:szCs w:val="28"/>
        </w:rPr>
        <w:t>3.1.</w:t>
      </w:r>
      <w:r w:rsidRPr="00093A41">
        <w:rPr>
          <w:sz w:val="28"/>
          <w:szCs w:val="28"/>
        </w:rPr>
        <w:t>Педагогический совет ДОУ имеет право:</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180F56" w:rsidRPr="00093A41" w:rsidRDefault="00180F56" w:rsidP="00180F56">
      <w:pPr>
        <w:pStyle w:val="a3"/>
        <w:spacing w:before="0" w:beforeAutospacing="0" w:after="120" w:afterAutospacing="0"/>
        <w:jc w:val="both"/>
        <w:rPr>
          <w:sz w:val="28"/>
          <w:szCs w:val="28"/>
        </w:rPr>
      </w:pPr>
      <w:r w:rsidRPr="00093A41">
        <w:rPr>
          <w:sz w:val="28"/>
          <w:szCs w:val="28"/>
        </w:rPr>
        <w:t xml:space="preserve">- </w:t>
      </w:r>
      <w:r w:rsidR="00690DCE">
        <w:rPr>
          <w:sz w:val="28"/>
          <w:szCs w:val="28"/>
        </w:rPr>
        <w:t xml:space="preserve"> </w:t>
      </w:r>
      <w:r w:rsidRPr="00093A41">
        <w:rPr>
          <w:sz w:val="28"/>
          <w:szCs w:val="28"/>
        </w:rPr>
        <w:t>принимать окончательное решение по спорным вопросам, входящим в его компетенцию;</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принимать, утверждать положения (локальные акты) с компетенцией, относящейся к объединениям по профессии;</w:t>
      </w:r>
    </w:p>
    <w:p w:rsidR="00180F56" w:rsidRPr="00093A41" w:rsidRDefault="00690DCE" w:rsidP="00180F56">
      <w:pPr>
        <w:pStyle w:val="a3"/>
        <w:spacing w:before="0" w:beforeAutospacing="0" w:after="120" w:afterAutospacing="0"/>
        <w:jc w:val="both"/>
        <w:rPr>
          <w:sz w:val="28"/>
          <w:szCs w:val="28"/>
        </w:rPr>
      </w:pPr>
      <w:r>
        <w:rPr>
          <w:sz w:val="28"/>
          <w:szCs w:val="28"/>
        </w:rPr>
        <w:t xml:space="preserve">- </w:t>
      </w:r>
      <w:r w:rsidR="00180F56" w:rsidRPr="00093A41">
        <w:rPr>
          <w:sz w:val="28"/>
          <w:szCs w:val="28"/>
        </w:rPr>
        <w:t>в необходимых случаях на заседание педагогического совета образовательного учреждения могут приглашаться пред</w:t>
      </w:r>
      <w:r w:rsidR="00180F56">
        <w:rPr>
          <w:sz w:val="28"/>
          <w:szCs w:val="28"/>
        </w:rPr>
        <w:t>ставители общественных организа</w:t>
      </w:r>
      <w:r w:rsidR="00180F56" w:rsidRPr="00093A41">
        <w:rPr>
          <w:sz w:val="28"/>
          <w:szCs w:val="28"/>
        </w:rPr>
        <w:t>ций, учреждений, родители воспитанников. Необходимость их приглашения определяется председателем педагогического</w:t>
      </w:r>
      <w:r w:rsidR="00180F56">
        <w:rPr>
          <w:sz w:val="28"/>
          <w:szCs w:val="28"/>
        </w:rPr>
        <w:t xml:space="preserve"> совета, учредителем (если дан</w:t>
      </w:r>
      <w:r w:rsidR="00180F56" w:rsidRPr="00093A41">
        <w:rPr>
          <w:sz w:val="28"/>
          <w:szCs w:val="28"/>
        </w:rPr>
        <w:t>ное положение оговорено в договоре между учредителем и ДОУ).</w:t>
      </w:r>
      <w:r w:rsidR="00180F56">
        <w:rPr>
          <w:sz w:val="28"/>
          <w:szCs w:val="28"/>
        </w:rPr>
        <w:t xml:space="preserve"> </w:t>
      </w:r>
      <w:r w:rsidR="00180F56" w:rsidRPr="00093A41">
        <w:rPr>
          <w:sz w:val="28"/>
          <w:szCs w:val="28"/>
        </w:rPr>
        <w:t>Лица, приглашенные на заседание педагогического совета, пользуются правом совещательного голоса.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3.2.</w:t>
      </w:r>
      <w:r w:rsidR="00690DCE">
        <w:rPr>
          <w:b/>
          <w:sz w:val="28"/>
          <w:szCs w:val="28"/>
        </w:rPr>
        <w:t xml:space="preserve">  </w:t>
      </w:r>
      <w:r w:rsidRPr="00093A41">
        <w:rPr>
          <w:sz w:val="28"/>
          <w:szCs w:val="28"/>
        </w:rPr>
        <w:t>Педагогический совет несет ответственность</w:t>
      </w:r>
      <w:r>
        <w:rPr>
          <w:sz w:val="28"/>
          <w:szCs w:val="28"/>
        </w:rPr>
        <w:t xml:space="preserve"> </w:t>
      </w:r>
      <w:proofErr w:type="gramStart"/>
      <w:r>
        <w:rPr>
          <w:sz w:val="28"/>
          <w:szCs w:val="28"/>
        </w:rPr>
        <w:t>за</w:t>
      </w:r>
      <w:proofErr w:type="gramEnd"/>
      <w:r w:rsidRPr="00093A41">
        <w:rPr>
          <w:sz w:val="28"/>
          <w:szCs w:val="28"/>
        </w:rPr>
        <w:t>:</w:t>
      </w:r>
    </w:p>
    <w:p w:rsidR="00180F56" w:rsidRPr="00093A41" w:rsidRDefault="00180F56" w:rsidP="00180F56">
      <w:pPr>
        <w:pStyle w:val="a3"/>
        <w:spacing w:before="0" w:beforeAutospacing="0" w:after="120" w:afterAutospacing="0"/>
        <w:jc w:val="both"/>
        <w:rPr>
          <w:sz w:val="28"/>
          <w:szCs w:val="28"/>
        </w:rPr>
      </w:pPr>
      <w:r w:rsidRPr="00093A41">
        <w:rPr>
          <w:sz w:val="28"/>
          <w:szCs w:val="28"/>
        </w:rPr>
        <w:t>-</w:t>
      </w:r>
      <w:r w:rsidR="00690DCE">
        <w:rPr>
          <w:sz w:val="28"/>
          <w:szCs w:val="28"/>
        </w:rPr>
        <w:t xml:space="preserve">    </w:t>
      </w:r>
      <w:r w:rsidRPr="00093A41">
        <w:rPr>
          <w:sz w:val="28"/>
          <w:szCs w:val="28"/>
        </w:rPr>
        <w:t>выполнение плана работы;</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соответствие принятых решений законодательству РФ об образовании, о защите прав детей;</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утверждение образовательных программ, имеющих положительное экспертное заключение;</w:t>
      </w:r>
    </w:p>
    <w:p w:rsidR="00180F56"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принятие конкретных решений по каждому рассматриваемому вопросу с указанием ответственных лиц и сроков исполнения решений.</w:t>
      </w:r>
    </w:p>
    <w:p w:rsidR="00690DCE" w:rsidRDefault="00690DCE" w:rsidP="00690DCE">
      <w:pPr>
        <w:pStyle w:val="a3"/>
        <w:spacing w:before="0" w:beforeAutospacing="0" w:after="120" w:afterAutospacing="0"/>
        <w:rPr>
          <w:rStyle w:val="a4"/>
          <w:sz w:val="28"/>
          <w:szCs w:val="28"/>
        </w:rPr>
      </w:pPr>
    </w:p>
    <w:p w:rsidR="00180F56" w:rsidRPr="009A4BE1" w:rsidRDefault="00180F56" w:rsidP="00180F56">
      <w:pPr>
        <w:pStyle w:val="a3"/>
        <w:spacing w:before="0" w:beforeAutospacing="0" w:after="120" w:afterAutospacing="0"/>
        <w:jc w:val="center"/>
        <w:rPr>
          <w:b/>
          <w:bCs/>
          <w:sz w:val="28"/>
          <w:szCs w:val="28"/>
        </w:rPr>
      </w:pPr>
      <w:r w:rsidRPr="00093A41">
        <w:rPr>
          <w:rStyle w:val="a4"/>
          <w:sz w:val="28"/>
          <w:szCs w:val="28"/>
        </w:rPr>
        <w:lastRenderedPageBreak/>
        <w:t>4. Организация деятельности</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4.1.</w:t>
      </w:r>
      <w:r w:rsidR="00690DCE">
        <w:rPr>
          <w:b/>
          <w:sz w:val="28"/>
          <w:szCs w:val="28"/>
        </w:rPr>
        <w:t xml:space="preserve">  </w:t>
      </w:r>
      <w:r w:rsidRPr="00093A41">
        <w:rPr>
          <w:sz w:val="28"/>
          <w:szCs w:val="28"/>
        </w:rPr>
        <w:t>Педагогический совет ДОУ избирает из своего состава секретаря совета. Секретарь педсовета работает на общественных началах.</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4.2.</w:t>
      </w:r>
      <w:r w:rsidR="00690DCE">
        <w:rPr>
          <w:b/>
          <w:sz w:val="28"/>
          <w:szCs w:val="28"/>
        </w:rPr>
        <w:t xml:space="preserve">  </w:t>
      </w:r>
      <w:r w:rsidRPr="00093A41">
        <w:rPr>
          <w:sz w:val="28"/>
          <w:szCs w:val="28"/>
        </w:rPr>
        <w:t>Педагогический совет работает по плану, являющемуся составной частью плана работы ДОУ.</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4.3.</w:t>
      </w:r>
      <w:r w:rsidR="00690DCE">
        <w:rPr>
          <w:b/>
          <w:sz w:val="28"/>
          <w:szCs w:val="28"/>
        </w:rPr>
        <w:t xml:space="preserve"> </w:t>
      </w:r>
      <w:r w:rsidRPr="00093A41">
        <w:rPr>
          <w:sz w:val="28"/>
          <w:szCs w:val="28"/>
        </w:rPr>
        <w:t>Заседания педагогического совета созываются, как правило, один раз в квартал в соответствии с планом работы ДОУ.</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4.4.</w:t>
      </w:r>
      <w:r w:rsidR="00690DCE">
        <w:rPr>
          <w:b/>
          <w:sz w:val="28"/>
          <w:szCs w:val="28"/>
        </w:rPr>
        <w:t xml:space="preserve">  </w:t>
      </w:r>
      <w:r w:rsidRPr="00093A41">
        <w:rPr>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4.5.</w:t>
      </w:r>
      <w:r w:rsidR="00690DCE">
        <w:rPr>
          <w:b/>
          <w:sz w:val="28"/>
          <w:szCs w:val="28"/>
        </w:rPr>
        <w:t xml:space="preserve">  </w:t>
      </w:r>
      <w:r w:rsidRPr="00093A41">
        <w:rPr>
          <w:sz w:val="28"/>
          <w:szCs w:val="28"/>
        </w:rPr>
        <w:t>Организацию выполнения решений педагогического совета осуществляет заведующий ДОУ и ответственные лица, указанные в решении.</w:t>
      </w:r>
    </w:p>
    <w:p w:rsidR="00180F56" w:rsidRPr="00093A41" w:rsidRDefault="00180F56" w:rsidP="00180F56">
      <w:pPr>
        <w:pStyle w:val="a3"/>
        <w:spacing w:before="0" w:beforeAutospacing="0" w:after="120" w:afterAutospacing="0"/>
        <w:jc w:val="both"/>
        <w:rPr>
          <w:sz w:val="28"/>
          <w:szCs w:val="28"/>
        </w:rPr>
      </w:pPr>
      <w:r w:rsidRPr="00093A41">
        <w:rPr>
          <w:sz w:val="28"/>
          <w:szCs w:val="28"/>
        </w:rPr>
        <w:t>Результаты этой работы сообщаются членам педагогического совета на последующих его заседаниях.</w:t>
      </w:r>
    </w:p>
    <w:p w:rsidR="00180F56" w:rsidRDefault="00180F56" w:rsidP="00180F56">
      <w:pPr>
        <w:pStyle w:val="a3"/>
        <w:spacing w:before="0" w:beforeAutospacing="0" w:after="120" w:afterAutospacing="0"/>
        <w:jc w:val="both"/>
        <w:rPr>
          <w:sz w:val="28"/>
          <w:szCs w:val="28"/>
        </w:rPr>
      </w:pPr>
      <w:r w:rsidRPr="009A4BE1">
        <w:rPr>
          <w:b/>
          <w:sz w:val="28"/>
          <w:szCs w:val="28"/>
        </w:rPr>
        <w:t>4.6.</w:t>
      </w:r>
      <w:r w:rsidR="00690DCE">
        <w:rPr>
          <w:b/>
          <w:sz w:val="28"/>
          <w:szCs w:val="28"/>
        </w:rPr>
        <w:t xml:space="preserve">   </w:t>
      </w:r>
      <w:r w:rsidRPr="00093A41">
        <w:rPr>
          <w:sz w:val="28"/>
          <w:szCs w:val="28"/>
        </w:rPr>
        <w:t>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180F56" w:rsidRPr="00093A41" w:rsidRDefault="00180F56" w:rsidP="00690DCE">
      <w:pPr>
        <w:pStyle w:val="a3"/>
        <w:spacing w:before="0" w:beforeAutospacing="0" w:after="0" w:afterAutospacing="0"/>
        <w:jc w:val="both"/>
        <w:rPr>
          <w:sz w:val="28"/>
          <w:szCs w:val="28"/>
        </w:rPr>
      </w:pPr>
    </w:p>
    <w:p w:rsidR="00180F56" w:rsidRPr="009A4BE1" w:rsidRDefault="00180F56" w:rsidP="00180F56">
      <w:pPr>
        <w:pStyle w:val="a3"/>
        <w:spacing w:before="0" w:beforeAutospacing="0" w:after="120" w:afterAutospacing="0"/>
        <w:jc w:val="center"/>
        <w:rPr>
          <w:b/>
          <w:bCs/>
          <w:sz w:val="28"/>
          <w:szCs w:val="28"/>
        </w:rPr>
      </w:pPr>
      <w:r w:rsidRPr="00093A41">
        <w:rPr>
          <w:rStyle w:val="a4"/>
          <w:sz w:val="28"/>
          <w:szCs w:val="28"/>
        </w:rPr>
        <w:t>5. Документация</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5.1.</w:t>
      </w:r>
      <w:r w:rsidR="00690DCE">
        <w:rPr>
          <w:b/>
          <w:sz w:val="28"/>
          <w:szCs w:val="28"/>
        </w:rPr>
        <w:t xml:space="preserve">  </w:t>
      </w:r>
      <w:r w:rsidRPr="00093A41">
        <w:rPr>
          <w:sz w:val="28"/>
          <w:szCs w:val="28"/>
        </w:rPr>
        <w:t>Заседания педагогического совета ДОУ оформляются протокольно. В книге протоколов фиксируется ход обсуждени</w:t>
      </w:r>
      <w:r>
        <w:rPr>
          <w:sz w:val="28"/>
          <w:szCs w:val="28"/>
        </w:rPr>
        <w:t>я вопросов, выносимых на педаго</w:t>
      </w:r>
      <w:r w:rsidRPr="00093A41">
        <w:rPr>
          <w:sz w:val="28"/>
          <w:szCs w:val="28"/>
        </w:rPr>
        <w:t>гический совет, предложения и замечания членов педсовета.</w:t>
      </w:r>
    </w:p>
    <w:p w:rsidR="00180F56" w:rsidRPr="00093A41" w:rsidRDefault="00180F56" w:rsidP="00180F56">
      <w:pPr>
        <w:pStyle w:val="a3"/>
        <w:spacing w:before="0" w:beforeAutospacing="0" w:after="120" w:afterAutospacing="0"/>
        <w:jc w:val="both"/>
        <w:rPr>
          <w:sz w:val="28"/>
          <w:szCs w:val="28"/>
        </w:rPr>
      </w:pPr>
      <w:r w:rsidRPr="00093A41">
        <w:rPr>
          <w:sz w:val="28"/>
          <w:szCs w:val="28"/>
        </w:rPr>
        <w:t>Протоколы подписываются председателем и секретарем совета.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5.2.</w:t>
      </w:r>
      <w:r w:rsidR="00690DCE">
        <w:rPr>
          <w:b/>
          <w:sz w:val="28"/>
          <w:szCs w:val="28"/>
        </w:rPr>
        <w:t xml:space="preserve">     </w:t>
      </w:r>
      <w:r w:rsidRPr="00093A41">
        <w:rPr>
          <w:sz w:val="28"/>
          <w:szCs w:val="28"/>
        </w:rPr>
        <w:t>Нумерация протоколов ведется от начала учебного года.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5.3.</w:t>
      </w:r>
      <w:r w:rsidR="00690DCE">
        <w:rPr>
          <w:b/>
          <w:sz w:val="28"/>
          <w:szCs w:val="28"/>
        </w:rPr>
        <w:t xml:space="preserve">   </w:t>
      </w:r>
      <w:r w:rsidRPr="00093A41">
        <w:rPr>
          <w:sz w:val="28"/>
          <w:szCs w:val="28"/>
        </w:rPr>
        <w:t>Книга протоколов педагогического совета ДОУ входит в номенклатуру дел, хранится постоянно в учреждении и передается по акту.</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5.4.</w:t>
      </w:r>
      <w:r w:rsidR="00690DCE">
        <w:rPr>
          <w:b/>
          <w:sz w:val="28"/>
          <w:szCs w:val="28"/>
        </w:rPr>
        <w:t xml:space="preserve"> </w:t>
      </w:r>
      <w:r w:rsidRPr="00093A41">
        <w:rPr>
          <w:sz w:val="28"/>
          <w:szCs w:val="28"/>
        </w:rPr>
        <w:t>Книга протоколов педагогического сов</w:t>
      </w:r>
      <w:r>
        <w:rPr>
          <w:sz w:val="28"/>
          <w:szCs w:val="28"/>
        </w:rPr>
        <w:t>ета пронумеровывается постранич</w:t>
      </w:r>
      <w:r w:rsidRPr="00093A41">
        <w:rPr>
          <w:sz w:val="28"/>
          <w:szCs w:val="28"/>
        </w:rPr>
        <w:t>но, прошнуровывается, скрепляется подписью руководителя и печатью ДОУ.</w:t>
      </w:r>
    </w:p>
    <w:p w:rsidR="00180F56" w:rsidRPr="00093A41" w:rsidRDefault="00180F56" w:rsidP="00180F56">
      <w:pPr>
        <w:spacing w:after="120" w:line="240" w:lineRule="auto"/>
        <w:jc w:val="both"/>
        <w:rPr>
          <w:rFonts w:ascii="Times New Roman" w:hAnsi="Times New Roman" w:cs="Times New Roman"/>
          <w:sz w:val="28"/>
          <w:szCs w:val="28"/>
        </w:rPr>
      </w:pPr>
    </w:p>
    <w:p w:rsidR="005A7ED7" w:rsidRDefault="005A7ED7"/>
    <w:sectPr w:rsidR="005A7ED7" w:rsidSect="00EE7318">
      <w:footerReference w:type="default" r:id="rId8"/>
      <w:pgSz w:w="11906" w:h="16838"/>
      <w:pgMar w:top="1134" w:right="991" w:bottom="851" w:left="127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9D" w:rsidRDefault="0038029D" w:rsidP="00690DCE">
      <w:pPr>
        <w:spacing w:after="0" w:line="240" w:lineRule="auto"/>
      </w:pPr>
      <w:r>
        <w:separator/>
      </w:r>
    </w:p>
  </w:endnote>
  <w:endnote w:type="continuationSeparator" w:id="0">
    <w:p w:rsidR="0038029D" w:rsidRDefault="0038029D" w:rsidP="0069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226389"/>
      <w:docPartObj>
        <w:docPartGallery w:val="Page Numbers (Bottom of Page)"/>
        <w:docPartUnique/>
      </w:docPartObj>
    </w:sdtPr>
    <w:sdtEndPr/>
    <w:sdtContent>
      <w:p w:rsidR="00690DCE" w:rsidRDefault="00690DCE">
        <w:pPr>
          <w:pStyle w:val="a7"/>
          <w:jc w:val="right"/>
        </w:pPr>
        <w:r>
          <w:fldChar w:fldCharType="begin"/>
        </w:r>
        <w:r>
          <w:instrText>PAGE   \* MERGEFORMAT</w:instrText>
        </w:r>
        <w:r>
          <w:fldChar w:fldCharType="separate"/>
        </w:r>
        <w:r w:rsidR="003D1F9C">
          <w:rPr>
            <w:noProof/>
          </w:rPr>
          <w:t>1</w:t>
        </w:r>
        <w:r>
          <w:fldChar w:fldCharType="end"/>
        </w:r>
      </w:p>
    </w:sdtContent>
  </w:sdt>
  <w:p w:rsidR="00690DCE" w:rsidRDefault="00690D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9D" w:rsidRDefault="0038029D" w:rsidP="00690DCE">
      <w:pPr>
        <w:spacing w:after="0" w:line="240" w:lineRule="auto"/>
      </w:pPr>
      <w:r>
        <w:separator/>
      </w:r>
    </w:p>
  </w:footnote>
  <w:footnote w:type="continuationSeparator" w:id="0">
    <w:p w:rsidR="0038029D" w:rsidRDefault="0038029D" w:rsidP="0069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56"/>
    <w:rsid w:val="00180F56"/>
    <w:rsid w:val="00346254"/>
    <w:rsid w:val="0038029D"/>
    <w:rsid w:val="003C382B"/>
    <w:rsid w:val="003D1F9C"/>
    <w:rsid w:val="005A7ED7"/>
    <w:rsid w:val="00690DCE"/>
    <w:rsid w:val="00D43363"/>
    <w:rsid w:val="00EC5729"/>
    <w:rsid w:val="00EE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F56"/>
    <w:rPr>
      <w:b/>
      <w:bCs/>
    </w:rPr>
  </w:style>
  <w:style w:type="paragraph" w:styleId="a5">
    <w:name w:val="header"/>
    <w:basedOn w:val="a"/>
    <w:link w:val="a6"/>
    <w:uiPriority w:val="99"/>
    <w:unhideWhenUsed/>
    <w:rsid w:val="00690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DCE"/>
  </w:style>
  <w:style w:type="paragraph" w:styleId="a7">
    <w:name w:val="footer"/>
    <w:basedOn w:val="a"/>
    <w:link w:val="a8"/>
    <w:uiPriority w:val="99"/>
    <w:unhideWhenUsed/>
    <w:rsid w:val="00690D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DCE"/>
  </w:style>
  <w:style w:type="paragraph" w:styleId="a9">
    <w:name w:val="Balloon Text"/>
    <w:basedOn w:val="a"/>
    <w:link w:val="aa"/>
    <w:uiPriority w:val="99"/>
    <w:semiHidden/>
    <w:unhideWhenUsed/>
    <w:rsid w:val="003D1F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1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F56"/>
    <w:rPr>
      <w:b/>
      <w:bCs/>
    </w:rPr>
  </w:style>
  <w:style w:type="paragraph" w:styleId="a5">
    <w:name w:val="header"/>
    <w:basedOn w:val="a"/>
    <w:link w:val="a6"/>
    <w:uiPriority w:val="99"/>
    <w:unhideWhenUsed/>
    <w:rsid w:val="00690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DCE"/>
  </w:style>
  <w:style w:type="paragraph" w:styleId="a7">
    <w:name w:val="footer"/>
    <w:basedOn w:val="a"/>
    <w:link w:val="a8"/>
    <w:uiPriority w:val="99"/>
    <w:unhideWhenUsed/>
    <w:rsid w:val="00690D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DCE"/>
  </w:style>
  <w:style w:type="paragraph" w:styleId="a9">
    <w:name w:val="Balloon Text"/>
    <w:basedOn w:val="a"/>
    <w:link w:val="aa"/>
    <w:uiPriority w:val="99"/>
    <w:semiHidden/>
    <w:unhideWhenUsed/>
    <w:rsid w:val="003D1F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1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2015-04-04T15:46:00Z</cp:lastPrinted>
  <dcterms:created xsi:type="dcterms:W3CDTF">2016-03-15T13:14:00Z</dcterms:created>
  <dcterms:modified xsi:type="dcterms:W3CDTF">2016-03-15T13:14:00Z</dcterms:modified>
</cp:coreProperties>
</file>