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4" w:rsidRPr="00656709" w:rsidRDefault="00DE69D4" w:rsidP="000F2A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551" w:rsidRDefault="003B6551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6551" w:rsidRDefault="003B6551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издание приказов о назначении ответственных лиц за обеспечение охраны труда, о назначении комиссий по охране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финансирование мероприятий по охране труда в ДОО;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- планирование и организацию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ДОО и ответственных лиц, проверку их знаний;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расследование несчастных случаев с работниками и воспитанниками в соответствии с установленным порядком;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анализ состояния условий охраны труда, 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ДОО;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приостановление частично или полностью деятельности ДОО при возникновении опасности для жизни и здоровья воспитанников и работников до полного устранения причин, порождающих указанную опасность; 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поощрение сотрудников ДОО за активную работу по созданию безопасных условий труда и образования.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b/>
          <w:sz w:val="28"/>
          <w:szCs w:val="28"/>
        </w:rPr>
        <w:t xml:space="preserve">3. Руководство работой по охране труда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E69D4">
        <w:rPr>
          <w:rFonts w:ascii="Times New Roman" w:eastAsia="Calibri" w:hAnsi="Times New Roman" w:cs="Times New Roman"/>
          <w:sz w:val="28"/>
          <w:szCs w:val="28"/>
        </w:rPr>
        <w:t>Общее руководство и ответственность за организацию работы по охране труда возлагается на заведующего ДОО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b/>
          <w:sz w:val="28"/>
          <w:szCs w:val="28"/>
        </w:rPr>
        <w:t>4. Основные направления охраны труда. Служба по охране труда: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контролирует соблюдение законодательства и нормативных правовых актов по охране труда;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>- осуществляет оперативный контроль состояния охраны труда и безопасных условий образования в ДОО;</w:t>
      </w:r>
    </w:p>
    <w:p w:rsid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организует профилактическую работу по снижению травматизма;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>- участвует в работе комиссии по контролю состояния охраны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принимает участие в планировании мероприятий по охране труда, ведет документацию;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организует проведение инструктажей, обучения, проверки знаний по охране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ведет пропаганду по охране труда.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9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Функции службы охраны труда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5.1. Выявление опасных и вредных производственных факторов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5.2. Проведение анализа состояния причин травматизма; несчастных случаев и профессиональных заболеваний работников и воспитанников.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5.3. Оказание помощи в организации проведения испытаний производственного оборудования и спортивного инвентаря на соответствие требованиям охраны труда.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5.4. 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5.5. Участие в разработке коллективного договора, соглашений по охране труда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5.6. Разработка совместно с руководителем ДОО мероприятий по предупреждению несчастных случаев и профессиональных заболеваний, по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 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4">
        <w:rPr>
          <w:rFonts w:ascii="Times New Roman" w:eastAsia="Calibri" w:hAnsi="Times New Roman" w:cs="Times New Roman"/>
          <w:sz w:val="28"/>
          <w:szCs w:val="28"/>
        </w:rPr>
        <w:t>5.7. Оказание помощи руководителю ДОО в составлении списков профессий и должностей, согласно которым работники должны проходить обязательные предварительные и периодические медосмотры, пользоваться предоставлением компенсаций и льгот за тяжелые, вредные и опасные условия труда, а также перечней профессий и видов работ, на которые должны быть разработаны инструкции по охране труда.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5.8. Разработка программы по охране труда и проведение вводного инструктажа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вновь принятыми на работу в ДОО.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5.9. Участие в проведении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ДОО и проверке их знаний.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5.10. Согласование инструкций по охране труда.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5.11. Рассмотрение заявлений и жалоб работников и родителей воспитанников по вопросам охраны труда, подготовка предложений руководителю ДОО по устранению указанных недостатков в работе и ответов заявителям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5.12. 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 </w:t>
      </w:r>
    </w:p>
    <w:p w:rsidR="000F2A57" w:rsidRDefault="000F2A57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lastRenderedPageBreak/>
        <w:t>5.13. Контроль: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выполнения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образовательного процесса;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законодательных и нормативных правовых актов по охране труда;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наличия инструкций по охране труда для всех должностей и видов работ;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доведения до сведения работников вводимых в действие новых законодательных и нормативных правовых актов по охране труда;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соблюдения установленного порядка и сроков: проведения необходимых испытаний оборудования;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проверки эффективности работы защитных устройств на рабочем оборудовании;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проведения проверок заземления электроустановок и изоляции электропроводки в соответствии с действующими правилами и нормами;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- обеспечения, хранения, стирки, чистки, ремонта и правильного применения спецодежды, </w:t>
      </w:r>
      <w:proofErr w:type="spellStart"/>
      <w:r w:rsidRPr="00DE69D4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и других средств индивидуальной защиты,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 проведения обучения, проверки знаний и всех видов инструктажей по охране труда работников;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расследования и учета несчастных случаев, организации хранения актов формы Н-1, Н-2, других материалов расследования несчастных случаев с работниками и воспитанниками;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расходования средств, выделяемых на выполнение мероприятий по охране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>- предоставления льгот и компенсаций лицам, занятым на работах с вредными и опасными условиями труда;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E69D4">
        <w:rPr>
          <w:rFonts w:ascii="Times New Roman" w:eastAsia="Calibri" w:hAnsi="Times New Roman" w:cs="Times New Roman"/>
          <w:sz w:val="28"/>
          <w:szCs w:val="28"/>
        </w:rPr>
        <w:t>выполнении</w:t>
      </w:r>
      <w:proofErr w:type="gramEnd"/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администрацией ДОО предписаний органов госнадзора и ведомственного контроля.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12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E69D4" w:rsidRPr="00DE69D4">
        <w:rPr>
          <w:rFonts w:ascii="Times New Roman" w:eastAsia="Calibri" w:hAnsi="Times New Roman" w:cs="Times New Roman"/>
          <w:b/>
          <w:sz w:val="28"/>
          <w:szCs w:val="28"/>
        </w:rPr>
        <w:t>. Права службы охраны труда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.1. Беспрепятственно обследовать служебные и бытовые помещения ДОО, знакомиться с документами по охране труда.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.2. Проверять состояние условий и охраны труда и предъявлять ответственным лицам предписания для обязательного исполнения</w:t>
      </w:r>
    </w:p>
    <w:p w:rsidR="00C05126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6.3. Запрещать эксплуатацию оборудования при выявлении нарушения нормативных правовых актов по охране труда, создающих угрозу жизни и здоровью работников или воспитанников, с уведомлением руководителя ДОО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 xml:space="preserve">.4. Принимать участие в рассмотрении и обсуждении состояния охраны труда на советах, производственных совещаниях, заседаниях </w:t>
      </w:r>
      <w:proofErr w:type="spellStart"/>
      <w:r w:rsidR="00DE69D4" w:rsidRPr="00DE69D4">
        <w:rPr>
          <w:rFonts w:ascii="Times New Roman" w:eastAsia="Calibri" w:hAnsi="Times New Roman" w:cs="Times New Roman"/>
          <w:sz w:val="28"/>
          <w:szCs w:val="28"/>
        </w:rPr>
        <w:t>профкомитета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126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6.5. Состав службы охраны труда: </w:t>
      </w:r>
    </w:p>
    <w:p w:rsidR="00DE69D4" w:rsidRPr="00DE69D4" w:rsidRDefault="00C05126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D4" w:rsidRPr="00DE69D4">
        <w:rPr>
          <w:rFonts w:ascii="Times New Roman" w:eastAsia="Calibri" w:hAnsi="Times New Roman" w:cs="Times New Roman"/>
          <w:sz w:val="28"/>
          <w:szCs w:val="28"/>
        </w:rPr>
        <w:t>председатель комиссии, педагог-психолог;</w:t>
      </w:r>
    </w:p>
    <w:p w:rsidR="00DE69D4" w:rsidRPr="00DE69D4" w:rsidRDefault="00DE69D4" w:rsidP="00DE69D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- члены комисси</w:t>
      </w:r>
      <w:r w:rsidR="00C05126">
        <w:rPr>
          <w:rFonts w:ascii="Times New Roman" w:eastAsia="Calibri" w:hAnsi="Times New Roman" w:cs="Times New Roman"/>
          <w:sz w:val="28"/>
          <w:szCs w:val="28"/>
        </w:rPr>
        <w:t>и:</w:t>
      </w:r>
      <w:r w:rsidRPr="00DE69D4">
        <w:rPr>
          <w:rFonts w:ascii="Times New Roman" w:eastAsia="Calibri" w:hAnsi="Times New Roman" w:cs="Times New Roman"/>
          <w:sz w:val="28"/>
          <w:szCs w:val="28"/>
        </w:rPr>
        <w:t xml:space="preserve"> член ПК, старший воспитатель, медицинская сестра, воспитатель. </w:t>
      </w:r>
    </w:p>
    <w:p w:rsidR="005A7ED7" w:rsidRPr="00DE69D4" w:rsidRDefault="005A7ED7">
      <w:pPr>
        <w:rPr>
          <w:sz w:val="24"/>
          <w:szCs w:val="24"/>
        </w:rPr>
      </w:pPr>
    </w:p>
    <w:sectPr w:rsidR="005A7ED7" w:rsidRPr="00DE69D4" w:rsidSect="00102B1E">
      <w:headerReference w:type="default" r:id="rId8"/>
      <w:footerReference w:type="default" r:id="rId9"/>
      <w:pgSz w:w="11906" w:h="16838"/>
      <w:pgMar w:top="709" w:right="850" w:bottom="426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0B" w:rsidRDefault="001A4E0B" w:rsidP="000F2A57">
      <w:pPr>
        <w:spacing w:after="0" w:line="240" w:lineRule="auto"/>
      </w:pPr>
      <w:r>
        <w:separator/>
      </w:r>
    </w:p>
  </w:endnote>
  <w:endnote w:type="continuationSeparator" w:id="0">
    <w:p w:rsidR="001A4E0B" w:rsidRDefault="001A4E0B" w:rsidP="000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8824"/>
      <w:docPartObj>
        <w:docPartGallery w:val="Page Numbers (Bottom of Page)"/>
        <w:docPartUnique/>
      </w:docPartObj>
    </w:sdtPr>
    <w:sdtEndPr/>
    <w:sdtContent>
      <w:p w:rsidR="000F2A57" w:rsidRDefault="000F2A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51">
          <w:rPr>
            <w:noProof/>
          </w:rPr>
          <w:t>1</w:t>
        </w:r>
        <w:r>
          <w:fldChar w:fldCharType="end"/>
        </w:r>
      </w:p>
    </w:sdtContent>
  </w:sdt>
  <w:p w:rsidR="000F2A57" w:rsidRDefault="000F2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0B" w:rsidRDefault="001A4E0B" w:rsidP="000F2A57">
      <w:pPr>
        <w:spacing w:after="0" w:line="240" w:lineRule="auto"/>
      </w:pPr>
      <w:r>
        <w:separator/>
      </w:r>
    </w:p>
  </w:footnote>
  <w:footnote w:type="continuationSeparator" w:id="0">
    <w:p w:rsidR="001A4E0B" w:rsidRDefault="001A4E0B" w:rsidP="000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97996"/>
      <w:docPartObj>
        <w:docPartGallery w:val="Page Numbers (Margins)"/>
        <w:docPartUnique/>
      </w:docPartObj>
    </w:sdtPr>
    <w:sdtEndPr/>
    <w:sdtContent>
      <w:p w:rsidR="000F2A57" w:rsidRDefault="000F2A57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1AFAFD" wp14:editId="601B79E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A57" w:rsidRDefault="000F2A5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B655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F2A57" w:rsidRDefault="000F2A5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B655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D4"/>
    <w:rsid w:val="000F2A57"/>
    <w:rsid w:val="00102B1E"/>
    <w:rsid w:val="001A4E0B"/>
    <w:rsid w:val="001F64F9"/>
    <w:rsid w:val="00346254"/>
    <w:rsid w:val="003B6551"/>
    <w:rsid w:val="005A7ED7"/>
    <w:rsid w:val="00C05126"/>
    <w:rsid w:val="00CB3461"/>
    <w:rsid w:val="00D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A57"/>
  </w:style>
  <w:style w:type="paragraph" w:styleId="a6">
    <w:name w:val="footer"/>
    <w:basedOn w:val="a"/>
    <w:link w:val="a7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A57"/>
  </w:style>
  <w:style w:type="paragraph" w:styleId="a8">
    <w:name w:val="Balloon Text"/>
    <w:basedOn w:val="a"/>
    <w:link w:val="a9"/>
    <w:uiPriority w:val="99"/>
    <w:semiHidden/>
    <w:unhideWhenUsed/>
    <w:rsid w:val="003B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A57"/>
  </w:style>
  <w:style w:type="paragraph" w:styleId="a6">
    <w:name w:val="footer"/>
    <w:basedOn w:val="a"/>
    <w:link w:val="a7"/>
    <w:uiPriority w:val="99"/>
    <w:unhideWhenUsed/>
    <w:rsid w:val="000F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A57"/>
  </w:style>
  <w:style w:type="paragraph" w:styleId="a8">
    <w:name w:val="Balloon Text"/>
    <w:basedOn w:val="a"/>
    <w:link w:val="a9"/>
    <w:uiPriority w:val="99"/>
    <w:semiHidden/>
    <w:unhideWhenUsed/>
    <w:rsid w:val="003B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2015-07-13T16:59:00Z</cp:lastPrinted>
  <dcterms:created xsi:type="dcterms:W3CDTF">2016-03-15T14:04:00Z</dcterms:created>
  <dcterms:modified xsi:type="dcterms:W3CDTF">2016-03-15T14:04:00Z</dcterms:modified>
</cp:coreProperties>
</file>